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204" w:rsidRDefault="00F3520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35204" w:rsidRDefault="00F35204">
      <w:pPr>
        <w:pStyle w:val="ConsPlusNormal"/>
        <w:jc w:val="both"/>
        <w:outlineLvl w:val="0"/>
      </w:pPr>
    </w:p>
    <w:p w:rsidR="00F35204" w:rsidRDefault="00F35204">
      <w:pPr>
        <w:pStyle w:val="ConsPlusTitle"/>
        <w:jc w:val="center"/>
      </w:pPr>
      <w:r>
        <w:t>ПРАВИТЕЛЬСТВО МОСКОВСКОЙ ОБЛАСТИ</w:t>
      </w:r>
    </w:p>
    <w:p w:rsidR="00F35204" w:rsidRDefault="00F35204">
      <w:pPr>
        <w:pStyle w:val="ConsPlusTitle"/>
        <w:jc w:val="both"/>
      </w:pPr>
    </w:p>
    <w:p w:rsidR="00F35204" w:rsidRDefault="00F35204">
      <w:pPr>
        <w:pStyle w:val="ConsPlusTitle"/>
        <w:jc w:val="center"/>
      </w:pPr>
      <w:r>
        <w:t>ПОСТАНОВЛЕНИЕ</w:t>
      </w:r>
    </w:p>
    <w:p w:rsidR="00F35204" w:rsidRDefault="00F35204">
      <w:pPr>
        <w:pStyle w:val="ConsPlusTitle"/>
        <w:jc w:val="center"/>
      </w:pPr>
      <w:r>
        <w:t>от 17 апреля 2020 г. N 211/11</w:t>
      </w:r>
    </w:p>
    <w:p w:rsidR="00F35204" w:rsidRDefault="00F35204">
      <w:pPr>
        <w:pStyle w:val="ConsPlusTitle"/>
        <w:jc w:val="both"/>
      </w:pPr>
    </w:p>
    <w:p w:rsidR="00F35204" w:rsidRDefault="00F35204">
      <w:pPr>
        <w:pStyle w:val="ConsPlusTitle"/>
        <w:jc w:val="center"/>
      </w:pPr>
      <w:r>
        <w:t>ОБ УСТАНОВЛЕНИИ ВЫПЛАТЫ РАБОТНИКАМ МЕДИЦИНСКИХ ОРГАНИЗАЦИЙ</w:t>
      </w:r>
    </w:p>
    <w:p w:rsidR="00F35204" w:rsidRDefault="00F35204">
      <w:pPr>
        <w:pStyle w:val="ConsPlusTitle"/>
        <w:jc w:val="center"/>
      </w:pPr>
      <w:r>
        <w:t>ГОСУДАРСТВЕННОЙ СИСТЕМЫ ЗДРАВООХРАНЕНИЯ МОСКОВСКОЙ ОБЛАСТИ</w:t>
      </w:r>
    </w:p>
    <w:p w:rsidR="00F35204" w:rsidRDefault="00F35204">
      <w:pPr>
        <w:pStyle w:val="ConsPlusTitle"/>
        <w:jc w:val="center"/>
      </w:pPr>
      <w:r>
        <w:t>НА ПЕРИОД ДЕЙСТВИЯ МЕРОПРИЯТИЙ ПО ПРЕДОТВРАЩЕНИЮ</w:t>
      </w:r>
    </w:p>
    <w:p w:rsidR="00F35204" w:rsidRDefault="00F35204">
      <w:pPr>
        <w:pStyle w:val="ConsPlusTitle"/>
        <w:jc w:val="center"/>
      </w:pPr>
      <w:r>
        <w:t>РАСПРОСТРАНЕНИЯ НОВОЙ КОРОНАВИРУСНОЙ ИНФЕКЦИИ (COVID-2019)</w:t>
      </w:r>
    </w:p>
    <w:p w:rsidR="00F35204" w:rsidRDefault="00F35204">
      <w:pPr>
        <w:pStyle w:val="ConsPlusTitle"/>
        <w:jc w:val="center"/>
      </w:pPr>
      <w:r>
        <w:t>НА ТЕРРИТОРИИ МОСКОВСКОЙ ОБЛАСТИ</w:t>
      </w:r>
    </w:p>
    <w:p w:rsidR="00F35204" w:rsidRDefault="00F35204">
      <w:pPr>
        <w:pStyle w:val="ConsPlusNormal"/>
        <w:jc w:val="both"/>
      </w:pPr>
    </w:p>
    <w:p w:rsidR="00F35204" w:rsidRDefault="00F3520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Законом</w:t>
        </w:r>
      </w:hyperlink>
      <w:r>
        <w:t xml:space="preserve"> Московской области N 60/2007-ОЗ "Об оплате труда работников государственных учреждений Московской области, руководителя, заместителей руководителя и главного бухгалтера Территориального фонда обязательного медицинского страхования Московской области",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Губернатора Московской области от 12.03.2020 N 108-ПГ "О введении в Московской области режима повышенной готовности для органов управления и сил Московской областной системы предупреждения и ликвидации чрезвычайных ситуаций и некоторых мерах по предотвращению распространения новой коронавирусной инфекции (COVID-2019) на территории Московской области" Правительство Московской области постановляет:</w:t>
      </w:r>
    </w:p>
    <w:p w:rsidR="00F35204" w:rsidRDefault="00F35204">
      <w:pPr>
        <w:pStyle w:val="ConsPlusNormal"/>
        <w:spacing w:before="220"/>
        <w:ind w:firstLine="540"/>
        <w:jc w:val="both"/>
      </w:pPr>
      <w:r>
        <w:t>1. Предусмотреть за счет средств бюджета Московской области выплаты стимулирующего характера за особые условия труда и дополнительную нагрузку работникам, участвующим и обеспечивающим оказание медицинской помощи гражданам, у которых выявлена новая коронавирусная инфекция (COVID-2019), и лицам из групп риска заражения новой коронавирусной инфекцией (COVID-2019) (далее - выплата стимулирующего характера), и оплату труда с учетом выплаты стимулирующего характера за особые условия труда и дополнительную нагрузку работникам, участвующим и обеспечивающим оказание медицинской помощи лицам из групп риска заражения новой коронавирусной инфекцией (COVID-2019), медицинских организаций государственной системы здравоохранения Московской области, в том числе оплату труда работникам, командированным в Международный аэропорт Шереметьево им. А.С. Пушкина (далее - работники).</w:t>
      </w:r>
    </w:p>
    <w:p w:rsidR="00F35204" w:rsidRDefault="00F35204">
      <w:pPr>
        <w:pStyle w:val="ConsPlusNormal"/>
        <w:spacing w:before="220"/>
        <w:ind w:firstLine="540"/>
        <w:jc w:val="both"/>
      </w:pPr>
      <w:r>
        <w:t>2. Установить выплату стимулирующего характера работникам в следующих размерах:</w:t>
      </w:r>
    </w:p>
    <w:p w:rsidR="00F35204" w:rsidRDefault="00F35204">
      <w:pPr>
        <w:pStyle w:val="ConsPlusNormal"/>
        <w:spacing w:before="220"/>
        <w:ind w:firstLine="540"/>
        <w:jc w:val="both"/>
      </w:pPr>
      <w:r>
        <w:t>1) врачам - 50000 рублей;</w:t>
      </w:r>
    </w:p>
    <w:p w:rsidR="00F35204" w:rsidRDefault="00F35204">
      <w:pPr>
        <w:pStyle w:val="ConsPlusNormal"/>
        <w:spacing w:before="220"/>
        <w:ind w:firstLine="540"/>
        <w:jc w:val="both"/>
      </w:pPr>
      <w:r>
        <w:t>2) среднему медицинскому персоналу - 30000 рублей;</w:t>
      </w:r>
    </w:p>
    <w:p w:rsidR="00F35204" w:rsidRDefault="00F35204">
      <w:pPr>
        <w:pStyle w:val="ConsPlusNormal"/>
        <w:spacing w:before="220"/>
        <w:ind w:firstLine="540"/>
        <w:jc w:val="both"/>
      </w:pPr>
      <w:r>
        <w:t>3) младшему медицинскому персоналу - 10000 рублей;</w:t>
      </w:r>
    </w:p>
    <w:p w:rsidR="00F35204" w:rsidRDefault="00F35204">
      <w:pPr>
        <w:pStyle w:val="ConsPlusNormal"/>
        <w:spacing w:before="220"/>
        <w:ind w:firstLine="540"/>
        <w:jc w:val="both"/>
      </w:pPr>
      <w:r>
        <w:t>4) прочему персоналу:</w:t>
      </w:r>
    </w:p>
    <w:p w:rsidR="00F35204" w:rsidRDefault="00F35204">
      <w:pPr>
        <w:pStyle w:val="ConsPlusNormal"/>
        <w:spacing w:before="220"/>
        <w:ind w:firstLine="540"/>
        <w:jc w:val="both"/>
      </w:pPr>
      <w:r>
        <w:t>водителям - 15000 рублей;</w:t>
      </w:r>
    </w:p>
    <w:p w:rsidR="00F35204" w:rsidRDefault="00F35204">
      <w:pPr>
        <w:pStyle w:val="ConsPlusNormal"/>
        <w:spacing w:before="220"/>
        <w:ind w:firstLine="540"/>
        <w:jc w:val="both"/>
      </w:pPr>
      <w:r>
        <w:t>уборщицам, буфетчицам, кастеляншам, администраторам (регистраторам) - 10000 рублей.</w:t>
      </w:r>
    </w:p>
    <w:p w:rsidR="00F35204" w:rsidRDefault="00F35204">
      <w:pPr>
        <w:pStyle w:val="ConsPlusNormal"/>
        <w:spacing w:before="220"/>
        <w:ind w:firstLine="540"/>
        <w:jc w:val="both"/>
      </w:pPr>
      <w:r>
        <w:t>Выплата к заработной плате выплачивается в составе заработной платы за фактически отработанное время начиная с 14.02.2020 из расчета месячной нормы рабочих часов на одну занятую ставку.</w:t>
      </w:r>
    </w:p>
    <w:p w:rsidR="00F35204" w:rsidRDefault="00F35204">
      <w:pPr>
        <w:pStyle w:val="ConsPlusNormal"/>
        <w:spacing w:before="220"/>
        <w:ind w:firstLine="540"/>
        <w:jc w:val="both"/>
      </w:pPr>
      <w:r>
        <w:t>3. Министерству здравоохранения Московской области:</w:t>
      </w:r>
    </w:p>
    <w:p w:rsidR="00F35204" w:rsidRDefault="00F35204">
      <w:pPr>
        <w:pStyle w:val="ConsPlusNormal"/>
        <w:spacing w:before="220"/>
        <w:ind w:firstLine="540"/>
        <w:jc w:val="both"/>
      </w:pPr>
      <w:r>
        <w:t xml:space="preserve">1) определить перечень медицинских организаций государственной системы здравоохранения Московской области, участвующих в мероприятиях по предотвращению распространения новой </w:t>
      </w:r>
      <w:r>
        <w:lastRenderedPageBreak/>
        <w:t>коронавирусной инфекции (COVID-2019), и должностей персонала;</w:t>
      </w:r>
    </w:p>
    <w:p w:rsidR="00F35204" w:rsidRDefault="00F35204">
      <w:pPr>
        <w:pStyle w:val="ConsPlusNormal"/>
        <w:spacing w:before="220"/>
        <w:ind w:firstLine="540"/>
        <w:jc w:val="both"/>
      </w:pPr>
      <w:r>
        <w:t>2) предоставить в Министерство экономики и финансов Московской области расчет потребности финансовых средств бюджета Московской области.</w:t>
      </w:r>
    </w:p>
    <w:p w:rsidR="00F35204" w:rsidRDefault="00F35204">
      <w:pPr>
        <w:pStyle w:val="ConsPlusNormal"/>
        <w:spacing w:before="220"/>
        <w:ind w:firstLine="540"/>
        <w:jc w:val="both"/>
      </w:pPr>
      <w:r>
        <w:t>4. Министерству экономики и финансов Московской области предусмотреть финансовые средства в бюджете Московской области для реализации настоящего постановления.</w:t>
      </w:r>
    </w:p>
    <w:p w:rsidR="00F35204" w:rsidRDefault="00F35204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Московской области от 20.03.2020 N 122/7 "Об установлении выплаты медицинским работникам медицинских организаций государственной системы здравоохранения Московской области на период чрезвычайных ситуаций и некоторых мер по предотвращению распространения COVID-2019 на территории Московской области".</w:t>
      </w:r>
    </w:p>
    <w:p w:rsidR="00F35204" w:rsidRDefault="00F35204">
      <w:pPr>
        <w:pStyle w:val="ConsPlusNormal"/>
        <w:spacing w:before="220"/>
        <w:ind w:firstLine="540"/>
        <w:jc w:val="both"/>
      </w:pPr>
      <w:r>
        <w:t>6. Главному управлению по информационной политике Московской области обеспечить официальное опубликование настоящего постановления в газете "Ежедневные новости. Подмосковье", "Информационном вестнике Правительства Московской области", размещение (опубликование) на сайте Правительства Московской области в Интернет-портале Правительства Московской области и на "Официальном интернет-портале правовой информации" (www.pravo.gov.ru).</w:t>
      </w:r>
    </w:p>
    <w:p w:rsidR="00F35204" w:rsidRDefault="00F35204">
      <w:pPr>
        <w:pStyle w:val="ConsPlusNormal"/>
        <w:spacing w:before="220"/>
        <w:ind w:firstLine="540"/>
        <w:jc w:val="both"/>
      </w:pPr>
      <w:r>
        <w:t>7. Настоящее постановление вступает в силу со дня его официального опубликования.</w:t>
      </w:r>
    </w:p>
    <w:p w:rsidR="00F35204" w:rsidRDefault="00F35204">
      <w:pPr>
        <w:pStyle w:val="ConsPlusNormal"/>
        <w:spacing w:before="220"/>
        <w:ind w:firstLine="540"/>
        <w:jc w:val="both"/>
      </w:pPr>
      <w:r>
        <w:t>8. Контроль за выполнением настоящего постановления возложить на первого Вице-губернатора Московской области Габдрахманова И.Н.</w:t>
      </w:r>
    </w:p>
    <w:p w:rsidR="00F35204" w:rsidRDefault="00F35204">
      <w:pPr>
        <w:pStyle w:val="ConsPlusNormal"/>
        <w:jc w:val="both"/>
      </w:pPr>
    </w:p>
    <w:p w:rsidR="00F35204" w:rsidRDefault="00F35204">
      <w:pPr>
        <w:pStyle w:val="ConsPlusNormal"/>
        <w:jc w:val="right"/>
      </w:pPr>
      <w:r>
        <w:t>Губернатор Московской области</w:t>
      </w:r>
    </w:p>
    <w:p w:rsidR="00F35204" w:rsidRDefault="00F35204">
      <w:pPr>
        <w:pStyle w:val="ConsPlusNormal"/>
        <w:jc w:val="right"/>
      </w:pPr>
      <w:r>
        <w:t>А.Ю. Воробьев</w:t>
      </w:r>
    </w:p>
    <w:p w:rsidR="00F35204" w:rsidRDefault="00F35204">
      <w:pPr>
        <w:pStyle w:val="ConsPlusNormal"/>
        <w:jc w:val="both"/>
      </w:pPr>
    </w:p>
    <w:p w:rsidR="00F35204" w:rsidRDefault="00F35204">
      <w:pPr>
        <w:pStyle w:val="ConsPlusNormal"/>
        <w:jc w:val="both"/>
      </w:pPr>
    </w:p>
    <w:p w:rsidR="00F35204" w:rsidRDefault="00F3520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31F1" w:rsidRDefault="00A031F1">
      <w:bookmarkStart w:id="0" w:name="_GoBack"/>
      <w:bookmarkEnd w:id="0"/>
    </w:p>
    <w:sectPr w:rsidR="00A031F1" w:rsidSect="000E13BA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204"/>
    <w:rsid w:val="0063147B"/>
    <w:rsid w:val="00745599"/>
    <w:rsid w:val="00A031F1"/>
    <w:rsid w:val="00F3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4CDE82-FDC3-4123-B7C9-1E2623E6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52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20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D5C6CC40BF1BB934700E398806C6D38F49C898C0CA0B7F5789E05C9B522D98883B443B4AFDF896BD6386E2F3Y9c8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D5C6CC40BF1BB934700E398806C6D38F48C597C6C40B7F5789E05C9B522D98883B443B4AFDF896BD6386E2F3Y9c8J" TargetMode="External"/><Relationship Id="rId5" Type="http://schemas.openxmlformats.org/officeDocument/2006/relationships/hyperlink" Target="consultantplus://offline/ref=35D5C6CC40BF1BB934700E398806C6D38E41C091C4C60B7F5789E05C9B522D989A3B1C374BFDE692BE76D0B3B5CDBAADAE75D7A7747F9E13YCcD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684</Words>
  <Characters>3902</Characters>
  <Application>Microsoft Office Word</Application>
  <DocSecurity>0</DocSecurity>
  <Lines>32</Lines>
  <Paragraphs>9</Paragraphs>
  <ScaleCrop>false</ScaleCrop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Пинтелина Ольга Геннадьеевна</dc:creator>
  <cp:keywords/>
  <dc:description/>
  <cp:lastModifiedBy>Пинтелина Ольга Геннадьеевна</cp:lastModifiedBy>
  <cp:revision>1</cp:revision>
  <dcterms:created xsi:type="dcterms:W3CDTF">2020-06-10T09:28:00Z</dcterms:created>
  <dcterms:modified xsi:type="dcterms:W3CDTF">2020-06-10T09:44:00Z</dcterms:modified>
</cp:coreProperties>
</file>